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2F" w:rsidRPr="00A0307E" w:rsidRDefault="0019562F" w:rsidP="0019562F">
      <w:pPr>
        <w:spacing w:line="240" w:lineRule="auto"/>
        <w:ind w:leftChars="96" w:left="288" w:right="284" w:firstLineChars="0" w:firstLine="0"/>
        <w:jc w:val="distribute"/>
        <w:rPr>
          <w:rFonts w:ascii="文鼎CS长美黑" w:eastAsia="文鼎CS长美黑" w:hAnsi="Times New Roman"/>
          <w:sz w:val="28"/>
          <w:szCs w:val="28"/>
        </w:rPr>
      </w:pPr>
    </w:p>
    <w:p w:rsidR="002A1719" w:rsidRPr="002A1719" w:rsidRDefault="002A1719" w:rsidP="002A1719">
      <w:pPr>
        <w:ind w:firstLineChars="0" w:firstLine="0"/>
        <w:rPr>
          <w:rFonts w:ascii="黑体" w:eastAsia="黑体"/>
          <w:szCs w:val="30"/>
        </w:rPr>
      </w:pPr>
      <w:r w:rsidRPr="002A1719">
        <w:rPr>
          <w:rFonts w:ascii="黑体" w:eastAsia="黑体" w:cs="黑体" w:hint="eastAsia"/>
          <w:szCs w:val="30"/>
        </w:rPr>
        <w:t>附件</w:t>
      </w:r>
      <w:r w:rsidRPr="002A1719">
        <w:rPr>
          <w:rFonts w:ascii="黑体" w:eastAsia="黑体" w:cs="黑体"/>
          <w:szCs w:val="30"/>
        </w:rPr>
        <w:t>1</w:t>
      </w:r>
      <w:r w:rsidRPr="002A1719">
        <w:rPr>
          <w:rFonts w:ascii="黑体" w:eastAsia="黑体" w:cs="黑体" w:hint="eastAsia"/>
          <w:szCs w:val="30"/>
        </w:rPr>
        <w:t>：</w:t>
      </w:r>
    </w:p>
    <w:p w:rsidR="002A1719" w:rsidRPr="002A1719" w:rsidRDefault="002A1719" w:rsidP="002A1719">
      <w:pPr>
        <w:ind w:firstLineChars="0" w:firstLine="0"/>
        <w:rPr>
          <w:rFonts w:ascii="黑体" w:eastAsia="黑体"/>
          <w:szCs w:val="30"/>
        </w:rPr>
      </w:pPr>
    </w:p>
    <w:p w:rsidR="002A1719" w:rsidRPr="002A1719" w:rsidRDefault="002A1719" w:rsidP="002A1719">
      <w:pPr>
        <w:pStyle w:val="1"/>
      </w:pPr>
      <w:r w:rsidRPr="002A1719">
        <w:rPr>
          <w:rFonts w:hint="eastAsia"/>
        </w:rPr>
        <w:t>2020</w:t>
      </w:r>
      <w:r w:rsidRPr="002A1719">
        <w:rPr>
          <w:rFonts w:cs="华文仿宋"/>
          <w:szCs w:val="42"/>
        </w:rPr>
        <w:t>-</w:t>
      </w:r>
      <w:r w:rsidRPr="002A1719">
        <w:rPr>
          <w:rFonts w:hint="eastAsia"/>
        </w:rPr>
        <w:t>2021年度上海儿童发展研究课题指南</w:t>
      </w:r>
    </w:p>
    <w:p w:rsidR="002A1719" w:rsidRPr="002A1719" w:rsidRDefault="002A1719" w:rsidP="002A1719">
      <w:pPr>
        <w:ind w:firstLine="600"/>
        <w:rPr>
          <w:rFonts w:ascii="仿宋" w:eastAsia="仿宋" w:hAnsi="仿宋" w:cs="华文仿宋"/>
          <w:szCs w:val="30"/>
        </w:rPr>
      </w:pPr>
    </w:p>
    <w:p w:rsidR="002A1719" w:rsidRPr="002A1719" w:rsidRDefault="002A1719" w:rsidP="002A1719">
      <w:pPr>
        <w:ind w:firstLine="600"/>
        <w:rPr>
          <w:rFonts w:ascii="黑体" w:eastAsia="黑体" w:hAnsi="黑体"/>
          <w:szCs w:val="30"/>
        </w:rPr>
      </w:pPr>
      <w:r w:rsidRPr="002A1719">
        <w:rPr>
          <w:rFonts w:ascii="黑体" w:eastAsia="黑体" w:hAnsi="黑体" w:hint="eastAsia"/>
          <w:szCs w:val="30"/>
        </w:rPr>
        <w:t>一、指导思想</w:t>
      </w:r>
    </w:p>
    <w:p w:rsidR="002A1719" w:rsidRPr="002A1719" w:rsidRDefault="002A1719" w:rsidP="002A1719">
      <w:pPr>
        <w:ind w:firstLine="600"/>
        <w:rPr>
          <w:rFonts w:cs="华文仿宋"/>
          <w:szCs w:val="30"/>
        </w:rPr>
      </w:pPr>
      <w:r w:rsidRPr="002A1719">
        <w:rPr>
          <w:rFonts w:cs="华文仿宋" w:hint="eastAsia"/>
          <w:szCs w:val="30"/>
        </w:rPr>
        <w:t>全面贯彻党的十九大和十九届二中、三中、四中全会精神，以习近平新时代中国特色社会主义思想为指导，以新发展理念引领儿童发展，坚持“儿童优先”原则，以满足儿童发展需求为本，以促进儿童全面健康成长和增进儿童福祉为目的，对儿童发展理论和工作实践中的新领域和新问题进行深入研究，为政府决策和有关部门制定政策提供科学依据和对策建议。</w:t>
      </w:r>
    </w:p>
    <w:p w:rsidR="002A1719" w:rsidRPr="002A1719" w:rsidRDefault="002A1719" w:rsidP="002A1719">
      <w:pPr>
        <w:ind w:firstLine="600"/>
        <w:rPr>
          <w:rFonts w:ascii="黑体" w:eastAsia="黑体" w:hAnsi="黑体" w:cs="黑体"/>
          <w:szCs w:val="30"/>
        </w:rPr>
      </w:pPr>
      <w:r w:rsidRPr="002A1719">
        <w:rPr>
          <w:rFonts w:ascii="黑体" w:eastAsia="黑体" w:hAnsi="黑体" w:cs="黑体" w:hint="eastAsia"/>
          <w:szCs w:val="30"/>
        </w:rPr>
        <w:t>二、课题方向</w:t>
      </w:r>
    </w:p>
    <w:p w:rsidR="002A1719" w:rsidRPr="002A1719" w:rsidRDefault="002A1719" w:rsidP="002A1719">
      <w:pPr>
        <w:ind w:firstLine="600"/>
        <w:rPr>
          <w:rFonts w:cs="华文仿宋"/>
          <w:szCs w:val="30"/>
        </w:rPr>
      </w:pPr>
      <w:r w:rsidRPr="002A1719">
        <w:rPr>
          <w:rFonts w:cs="华文仿宋" w:hint="eastAsia"/>
          <w:szCs w:val="30"/>
        </w:rPr>
        <w:t>“2020</w:t>
      </w:r>
      <w:r w:rsidRPr="002A1719">
        <w:rPr>
          <w:rFonts w:ascii="Times New Roman" w:eastAsia="宋体" w:hAnsi="Times New Roman" w:hint="eastAsia"/>
          <w:b/>
          <w:bCs/>
          <w:sz w:val="32"/>
        </w:rPr>
        <w:t>—</w:t>
      </w:r>
      <w:r w:rsidRPr="002A1719">
        <w:rPr>
          <w:rFonts w:cs="华文仿宋" w:hint="eastAsia"/>
          <w:szCs w:val="30"/>
        </w:rPr>
        <w:t>2021年度上海儿童发展研究”课题招标旨在加强儿童发展理论研究，破解本市儿童发展中的重难点问题和发展瓶颈。招标课题分为重点课题和一般课题，主要聚焦儿童健康、教育、福利、安全、环境等领域。课题指南只列出研究方向，申请者可根据研究兴趣与专长酌情调整。</w:t>
      </w:r>
    </w:p>
    <w:p w:rsidR="002A1719" w:rsidRPr="002A1719" w:rsidRDefault="002A1719" w:rsidP="002A1719">
      <w:pPr>
        <w:keepNext/>
        <w:keepLines/>
        <w:ind w:firstLine="602"/>
        <w:outlineLvl w:val="3"/>
        <w:rPr>
          <w:rFonts w:ascii="宋体" w:eastAsia="宋体" w:hAnsi="宋体"/>
          <w:b/>
          <w:bCs/>
          <w:szCs w:val="30"/>
        </w:rPr>
      </w:pPr>
      <w:r w:rsidRPr="002A1719">
        <w:rPr>
          <w:rFonts w:ascii="宋体" w:eastAsia="宋体" w:hAnsi="宋体" w:hint="eastAsia"/>
          <w:b/>
          <w:bCs/>
          <w:szCs w:val="30"/>
        </w:rPr>
        <w:t>（一）重点课题</w:t>
      </w:r>
    </w:p>
    <w:p w:rsidR="002A1719" w:rsidRPr="002A1719" w:rsidRDefault="002A1719" w:rsidP="002A1719">
      <w:pPr>
        <w:ind w:firstLine="601"/>
        <w:rPr>
          <w:rFonts w:cs="华文仿宋"/>
          <w:b/>
        </w:rPr>
      </w:pPr>
      <w:r w:rsidRPr="002A1719">
        <w:rPr>
          <w:rFonts w:cs="华文仿宋" w:hint="eastAsia"/>
          <w:b/>
        </w:rPr>
        <w:t>1、儿童心理健康教育服务体系研究</w:t>
      </w:r>
    </w:p>
    <w:p w:rsidR="002A1719" w:rsidRPr="002A1719" w:rsidRDefault="002A1719" w:rsidP="002A1719">
      <w:pPr>
        <w:ind w:firstLine="600"/>
        <w:rPr>
          <w:rFonts w:cs="华文仿宋"/>
        </w:rPr>
      </w:pPr>
      <w:r w:rsidRPr="002A1719">
        <w:rPr>
          <w:rFonts w:cs="华文仿宋" w:hint="eastAsia"/>
        </w:rPr>
        <w:t>研究提示：调查分析本市中小学生对</w:t>
      </w:r>
      <w:r w:rsidRPr="002A1719">
        <w:rPr>
          <w:rFonts w:cs="华文仿宋"/>
        </w:rPr>
        <w:t>心理健康教育和服务的</w:t>
      </w:r>
      <w:r w:rsidRPr="002A1719">
        <w:rPr>
          <w:rFonts w:cs="华文仿宋" w:hint="eastAsia"/>
        </w:rPr>
        <w:t>需求。检视评估当前本市在儿童心理健康服务系统出现的不足之处。</w:t>
      </w:r>
      <w:r w:rsidRPr="002A1719">
        <w:rPr>
          <w:rFonts w:cs="华文仿宋" w:hint="eastAsia"/>
        </w:rPr>
        <w:lastRenderedPageBreak/>
        <w:t>同时，通过借鉴国内外经验，</w:t>
      </w:r>
      <w:r w:rsidRPr="002A1719">
        <w:rPr>
          <w:rFonts w:cs="华文仿宋"/>
        </w:rPr>
        <w:t>思考</w:t>
      </w:r>
      <w:r w:rsidRPr="002A1719">
        <w:rPr>
          <w:rFonts w:cs="华文仿宋" w:hint="eastAsia"/>
        </w:rPr>
        <w:t>与</w:t>
      </w:r>
      <w:r w:rsidRPr="002A1719">
        <w:rPr>
          <w:rFonts w:cs="华文仿宋"/>
        </w:rPr>
        <w:t>探讨开展心理健康教育和服务体系</w:t>
      </w:r>
      <w:r w:rsidRPr="002A1719">
        <w:rPr>
          <w:rFonts w:cs="华文仿宋" w:hint="eastAsia"/>
        </w:rPr>
        <w:t>的可行性政策建议。</w:t>
      </w:r>
    </w:p>
    <w:p w:rsidR="002A1719" w:rsidRPr="002A1719" w:rsidRDefault="002A1719" w:rsidP="002A1719">
      <w:pPr>
        <w:ind w:firstLine="601"/>
        <w:rPr>
          <w:rFonts w:cs="华文仿宋"/>
          <w:b/>
        </w:rPr>
      </w:pPr>
      <w:r w:rsidRPr="002A1719">
        <w:rPr>
          <w:rFonts w:cs="华文仿宋" w:hint="eastAsia"/>
          <w:b/>
        </w:rPr>
        <w:t>2、加强中小学生公共卫生教育研究</w:t>
      </w:r>
    </w:p>
    <w:p w:rsidR="002A1719" w:rsidRPr="002A1719" w:rsidRDefault="002A1719" w:rsidP="002A1719">
      <w:pPr>
        <w:ind w:firstLine="600"/>
        <w:rPr>
          <w:rFonts w:cs="华文仿宋"/>
        </w:rPr>
      </w:pPr>
      <w:r w:rsidRPr="002A1719">
        <w:rPr>
          <w:rFonts w:cs="华文仿宋" w:hint="eastAsia"/>
        </w:rPr>
        <w:t>研究提示：调查研究本市中小学生对突发公共卫生事件的相关知识水平。借鉴国外经验，提出帮助学校丰富公共卫生教育的载体、形式、途径、内容和方式。</w:t>
      </w:r>
      <w:r w:rsidRPr="002A1719">
        <w:rPr>
          <w:rFonts w:cs="华文仿宋"/>
        </w:rPr>
        <w:t>为提高</w:t>
      </w:r>
      <w:r w:rsidRPr="002A1719">
        <w:rPr>
          <w:rFonts w:cs="华文仿宋" w:hint="eastAsia"/>
        </w:rPr>
        <w:t>本市</w:t>
      </w:r>
      <w:r w:rsidRPr="002A1719">
        <w:rPr>
          <w:rFonts w:cs="华文仿宋"/>
        </w:rPr>
        <w:t>中小学</w:t>
      </w:r>
      <w:r w:rsidRPr="002A1719">
        <w:rPr>
          <w:rFonts w:cs="华文仿宋" w:hint="eastAsia"/>
        </w:rPr>
        <w:t>在</w:t>
      </w:r>
      <w:r w:rsidRPr="002A1719">
        <w:rPr>
          <w:rFonts w:cs="华文仿宋"/>
        </w:rPr>
        <w:t>预防</w:t>
      </w:r>
      <w:r w:rsidRPr="002A1719">
        <w:rPr>
          <w:rFonts w:cs="华文仿宋" w:hint="eastAsia"/>
        </w:rPr>
        <w:t>与</w:t>
      </w:r>
      <w:r w:rsidRPr="002A1719">
        <w:rPr>
          <w:rFonts w:cs="华文仿宋"/>
        </w:rPr>
        <w:t>控制学校突发公共卫生事件</w:t>
      </w:r>
      <w:r w:rsidRPr="002A1719">
        <w:rPr>
          <w:rFonts w:cs="华文仿宋" w:hint="eastAsia"/>
        </w:rPr>
        <w:t>上的能力</w:t>
      </w:r>
      <w:r w:rsidRPr="002A1719">
        <w:rPr>
          <w:rFonts w:cs="华文仿宋"/>
        </w:rPr>
        <w:t>提供科学依据</w:t>
      </w:r>
      <w:r w:rsidRPr="002A1719">
        <w:rPr>
          <w:rFonts w:cs="华文仿宋" w:hint="eastAsia"/>
        </w:rPr>
        <w:t>。</w:t>
      </w:r>
    </w:p>
    <w:p w:rsidR="002A1719" w:rsidRPr="002A1719" w:rsidRDefault="002A1719" w:rsidP="002A1719">
      <w:pPr>
        <w:ind w:firstLine="601"/>
        <w:rPr>
          <w:rFonts w:cs="华文仿宋"/>
          <w:b/>
        </w:rPr>
      </w:pPr>
      <w:r w:rsidRPr="002A1719">
        <w:rPr>
          <w:rFonts w:cs="华文仿宋"/>
          <w:b/>
        </w:rPr>
        <w:t>3</w:t>
      </w:r>
      <w:r w:rsidRPr="002A1719">
        <w:rPr>
          <w:rFonts w:cs="华文仿宋" w:hint="eastAsia"/>
          <w:b/>
        </w:rPr>
        <w:t>、本市儿童社会组织的培育研究</w:t>
      </w:r>
    </w:p>
    <w:p w:rsidR="002A1719" w:rsidRPr="002A1719" w:rsidRDefault="002A1719" w:rsidP="002A1719">
      <w:pPr>
        <w:ind w:firstLine="600"/>
        <w:rPr>
          <w:rFonts w:cs="华文仿宋"/>
        </w:rPr>
      </w:pPr>
      <w:r w:rsidRPr="002A1719">
        <w:rPr>
          <w:rFonts w:cs="华文仿宋" w:hint="eastAsia"/>
        </w:rPr>
        <w:t>研究提示：对上海地区服务对象为儿童及其家庭的社会组织的数量、性质、服务内容、功能定位、规范化程度等进行系统调查，评估本市相关社会组织在满足儿童发展需求方面的优势与不足，并对本市儿童社会组织的孵化培育与规范化发展提出政策建议。</w:t>
      </w:r>
    </w:p>
    <w:p w:rsidR="002A1719" w:rsidRPr="002A1719" w:rsidRDefault="002A1719" w:rsidP="002A1719">
      <w:pPr>
        <w:ind w:firstLine="601"/>
        <w:rPr>
          <w:rFonts w:cs="华文仿宋"/>
          <w:b/>
        </w:rPr>
      </w:pPr>
      <w:r w:rsidRPr="002A1719">
        <w:rPr>
          <w:rFonts w:cs="华文仿宋" w:hint="eastAsia"/>
          <w:b/>
        </w:rPr>
        <w:t>4、加强中小学生媒介使用指导的对策研究</w:t>
      </w:r>
    </w:p>
    <w:p w:rsidR="002A1719" w:rsidRPr="002A1719" w:rsidRDefault="002A1719" w:rsidP="002A1719">
      <w:pPr>
        <w:ind w:firstLine="600"/>
        <w:rPr>
          <w:rFonts w:cs="华文仿宋"/>
        </w:rPr>
      </w:pPr>
      <w:r w:rsidRPr="002A1719">
        <w:rPr>
          <w:rFonts w:cs="华文仿宋" w:hint="eastAsia"/>
        </w:rPr>
        <w:t>研究提示：调查研究本市儿童传媒使用及其指导的现状、问题和不足，结合国内外相关经验与做法，建立健全儿童传媒使用指导体系，提高儿童对媒介的解读、辨析和应用能力，</w:t>
      </w:r>
      <w:r w:rsidRPr="002A1719">
        <w:rPr>
          <w:rFonts w:cs="华文仿宋"/>
        </w:rPr>
        <w:t>有效引导儿童正确使用传媒。</w:t>
      </w:r>
    </w:p>
    <w:p w:rsidR="002A1719" w:rsidRPr="002A1719" w:rsidRDefault="002A1719" w:rsidP="002A1719">
      <w:pPr>
        <w:keepNext/>
        <w:keepLines/>
        <w:ind w:firstLine="602"/>
        <w:outlineLvl w:val="3"/>
        <w:rPr>
          <w:rFonts w:ascii="宋体" w:eastAsia="宋体" w:hAnsi="宋体"/>
          <w:b/>
          <w:bCs/>
          <w:szCs w:val="30"/>
        </w:rPr>
      </w:pPr>
      <w:r w:rsidRPr="002A1719">
        <w:rPr>
          <w:rFonts w:ascii="宋体" w:eastAsia="宋体" w:hAnsi="宋体" w:hint="eastAsia"/>
          <w:b/>
          <w:bCs/>
          <w:szCs w:val="30"/>
        </w:rPr>
        <w:t>（二）一般课题</w:t>
      </w:r>
    </w:p>
    <w:p w:rsidR="002A1719" w:rsidRPr="002A1719" w:rsidRDefault="002A1719" w:rsidP="002A1719">
      <w:pPr>
        <w:ind w:firstLine="601"/>
        <w:rPr>
          <w:rFonts w:cs="华文仿宋"/>
          <w:b/>
        </w:rPr>
      </w:pPr>
      <w:r w:rsidRPr="002A1719">
        <w:rPr>
          <w:rFonts w:cs="华文仿宋"/>
          <w:b/>
        </w:rPr>
        <w:t>5</w:t>
      </w:r>
      <w:r w:rsidRPr="002A1719">
        <w:rPr>
          <w:rFonts w:cs="华文仿宋" w:hint="eastAsia"/>
          <w:b/>
        </w:rPr>
        <w:t>、加强未成年人性侵防范体系研究</w:t>
      </w:r>
    </w:p>
    <w:p w:rsidR="002A1719" w:rsidRPr="002A1719" w:rsidRDefault="002A1719" w:rsidP="002A1719">
      <w:pPr>
        <w:ind w:firstLine="600"/>
        <w:rPr>
          <w:rFonts w:cs="华文仿宋"/>
        </w:rPr>
      </w:pPr>
      <w:r w:rsidRPr="002A1719">
        <w:rPr>
          <w:rFonts w:cs="华文仿宋" w:hint="eastAsia"/>
        </w:rPr>
        <w:t>研究提示：分析梳理国内外未成年人性侵防范体系的发展历程。分析我国（尤其是上海）的未成年人性侵防范体系的不足之处，从保护体系与安置体系入手探讨如何进一步完善我国的未成年人性侵</w:t>
      </w:r>
      <w:r w:rsidRPr="002A1719">
        <w:rPr>
          <w:rFonts w:cs="华文仿宋" w:hint="eastAsia"/>
        </w:rPr>
        <w:lastRenderedPageBreak/>
        <w:t>防范体系，从而更好地保护未成年人的合法权益。</w:t>
      </w:r>
    </w:p>
    <w:p w:rsidR="002A1719" w:rsidRPr="002A1719" w:rsidRDefault="002A1719" w:rsidP="002A1719">
      <w:pPr>
        <w:ind w:firstLine="601"/>
        <w:rPr>
          <w:rFonts w:cs="华文仿宋"/>
          <w:b/>
        </w:rPr>
      </w:pPr>
      <w:r w:rsidRPr="002A1719">
        <w:rPr>
          <w:rFonts w:cs="华文仿宋" w:hint="eastAsia"/>
          <w:b/>
        </w:rPr>
        <w:t>6、受害儿童社会救助制度研究</w:t>
      </w:r>
    </w:p>
    <w:p w:rsidR="002A1719" w:rsidRPr="002A1719" w:rsidRDefault="002A1719" w:rsidP="002A1719">
      <w:pPr>
        <w:ind w:firstLine="600"/>
        <w:rPr>
          <w:rFonts w:cs="华文仿宋"/>
        </w:rPr>
      </w:pPr>
      <w:r w:rsidRPr="002A1719">
        <w:rPr>
          <w:rFonts w:cs="华文仿宋" w:hint="eastAsia"/>
        </w:rPr>
        <w:t>研究提示：探索本市建立针对受害儿童的救助制度，建立学校、社区、医院等发现和干预儿童受害现象的工作机制，研究儿童受害案件的调查取证、法律援助和司法救助等问题，探讨如何为无法从加害方获得赔偿的受害儿童及其家庭提供必要的经济、心理等救助的对策建议。</w:t>
      </w:r>
    </w:p>
    <w:p w:rsidR="002A1719" w:rsidRPr="002A1719" w:rsidRDefault="002A1719" w:rsidP="002A1719">
      <w:pPr>
        <w:ind w:firstLine="601"/>
        <w:rPr>
          <w:rFonts w:cs="华文仿宋"/>
          <w:b/>
        </w:rPr>
      </w:pPr>
      <w:r w:rsidRPr="002A1719">
        <w:rPr>
          <w:rFonts w:cs="华文仿宋" w:hint="eastAsia"/>
          <w:b/>
        </w:rPr>
        <w:t>7、加强新时代中小学生劳动教育的对策研究</w:t>
      </w:r>
    </w:p>
    <w:p w:rsidR="002A1719" w:rsidRPr="002A1719" w:rsidRDefault="002A1719" w:rsidP="002A1719">
      <w:pPr>
        <w:ind w:firstLine="600"/>
        <w:rPr>
          <w:rFonts w:cs="华文仿宋"/>
        </w:rPr>
      </w:pPr>
      <w:r w:rsidRPr="002A1719">
        <w:rPr>
          <w:rFonts w:cs="华文仿宋" w:hint="eastAsia"/>
        </w:rPr>
        <w:t>研究提示：调查当前中小学生劳动教育存在的不足之前，分析导致中小学生劳动观念消极的原因。探索提高劳动教育水平的新路径，加强中小学生对劳动教育的积极观念。</w:t>
      </w:r>
    </w:p>
    <w:p w:rsidR="002A1719" w:rsidRPr="002A1719" w:rsidRDefault="002A1719" w:rsidP="002A1719">
      <w:pPr>
        <w:ind w:firstLine="601"/>
        <w:rPr>
          <w:rFonts w:cs="华文仿宋"/>
          <w:b/>
        </w:rPr>
      </w:pPr>
      <w:r w:rsidRPr="002A1719">
        <w:rPr>
          <w:rFonts w:cs="华文仿宋" w:hint="eastAsia"/>
          <w:b/>
        </w:rPr>
        <w:t>8、推进儿童友好型城市空间建设研究</w:t>
      </w:r>
    </w:p>
    <w:p w:rsidR="002A1719" w:rsidRPr="002A1719" w:rsidRDefault="002A1719" w:rsidP="002A1719">
      <w:pPr>
        <w:ind w:firstLine="600"/>
        <w:rPr>
          <w:rFonts w:cs="华文仿宋"/>
        </w:rPr>
      </w:pPr>
      <w:r w:rsidRPr="002A1719">
        <w:rPr>
          <w:rFonts w:cs="华文仿宋" w:hint="eastAsia"/>
        </w:rPr>
        <w:t>研究提示：调查研究本市儿童的公共活动空间的使用情况，以及本市中小学生对公共活动空间的评价。在借鉴国内外相关实践经验与做法的基础上，探讨符合上海发展特征的，适合儿童心理健康以及生理发育的城市公共空间建设。</w:t>
      </w:r>
    </w:p>
    <w:p w:rsidR="002A1719" w:rsidRPr="002A1719" w:rsidRDefault="002A1719" w:rsidP="002A1719">
      <w:pPr>
        <w:ind w:firstLine="601"/>
        <w:rPr>
          <w:rFonts w:cs="华文仿宋"/>
          <w:b/>
        </w:rPr>
      </w:pPr>
      <w:r w:rsidRPr="002A1719">
        <w:rPr>
          <w:rFonts w:cs="华文仿宋" w:hint="eastAsia"/>
          <w:b/>
        </w:rPr>
        <w:t>9、培育儿童创新素养的对策研究</w:t>
      </w:r>
    </w:p>
    <w:p w:rsidR="002A1719" w:rsidRPr="002A1719" w:rsidRDefault="002A1719" w:rsidP="002A1719">
      <w:pPr>
        <w:ind w:firstLine="600"/>
        <w:rPr>
          <w:rFonts w:cs="华文仿宋"/>
        </w:rPr>
      </w:pPr>
      <w:r w:rsidRPr="002A1719">
        <w:rPr>
          <w:rFonts w:cs="华文仿宋" w:hint="eastAsia"/>
        </w:rPr>
        <w:t>研究提示：调查研究本市儿童创新素养现状，讨论本市儿童创新素养培育的主要模式、经验与不足，并在借鉴国内外培育儿童创新素养成功经验的基础上，提出进一步深化本市儿童创新素养培育的理念、方法与路径。</w:t>
      </w:r>
    </w:p>
    <w:p w:rsidR="002A1719" w:rsidRPr="002A1719" w:rsidRDefault="002A1719" w:rsidP="002A1719">
      <w:pPr>
        <w:ind w:firstLine="601"/>
        <w:rPr>
          <w:rFonts w:cs="华文仿宋"/>
          <w:b/>
        </w:rPr>
      </w:pPr>
      <w:r w:rsidRPr="002A1719">
        <w:rPr>
          <w:rFonts w:cs="华文仿宋" w:hint="eastAsia"/>
          <w:b/>
        </w:rPr>
        <w:t>1</w:t>
      </w:r>
      <w:r w:rsidRPr="002A1719">
        <w:rPr>
          <w:rFonts w:cs="华文仿宋"/>
          <w:b/>
        </w:rPr>
        <w:t>0</w:t>
      </w:r>
      <w:r w:rsidRPr="002A1719">
        <w:rPr>
          <w:rFonts w:cs="华文仿宋" w:hint="eastAsia"/>
          <w:b/>
        </w:rPr>
        <w:t>、</w:t>
      </w:r>
      <w:r w:rsidRPr="002A1719">
        <w:rPr>
          <w:rFonts w:cs="华文仿宋"/>
          <w:b/>
        </w:rPr>
        <w:t xml:space="preserve"> </w:t>
      </w:r>
      <w:r w:rsidRPr="002A1719">
        <w:rPr>
          <w:rFonts w:cs="华文仿宋" w:hint="eastAsia"/>
          <w:b/>
        </w:rPr>
        <w:t>校外育人共同体建设</w:t>
      </w:r>
    </w:p>
    <w:p w:rsidR="002A1719" w:rsidRPr="002A1719" w:rsidRDefault="002A1719" w:rsidP="00A9693F">
      <w:pPr>
        <w:ind w:firstLine="600"/>
        <w:rPr>
          <w:rFonts w:cs="华文仿宋"/>
        </w:rPr>
      </w:pPr>
      <w:r w:rsidRPr="002A1719">
        <w:rPr>
          <w:rFonts w:cs="华文仿宋" w:hint="eastAsia"/>
          <w:szCs w:val="30"/>
        </w:rPr>
        <w:lastRenderedPageBreak/>
        <w:t>研究提示：调查本市社区实践指导站</w:t>
      </w:r>
      <w:r w:rsidR="00AC53CB">
        <w:rPr>
          <w:rFonts w:cs="华文仿宋" w:hint="eastAsia"/>
          <w:szCs w:val="30"/>
        </w:rPr>
        <w:t>等</w:t>
      </w:r>
      <w:r w:rsidR="009F3185">
        <w:rPr>
          <w:rFonts w:cs="华文仿宋" w:hint="eastAsia"/>
          <w:szCs w:val="30"/>
        </w:rPr>
        <w:t>校外教育和实践</w:t>
      </w:r>
      <w:r w:rsidR="00AC53CB">
        <w:rPr>
          <w:rFonts w:cs="华文仿宋" w:hint="eastAsia"/>
          <w:szCs w:val="30"/>
        </w:rPr>
        <w:t>机构的</w:t>
      </w:r>
      <w:r w:rsidRPr="002A1719">
        <w:rPr>
          <w:rFonts w:cs="华文仿宋" w:hint="eastAsia"/>
          <w:szCs w:val="30"/>
        </w:rPr>
        <w:t>现状、问题和不足，结合国内外相关经验与做法，进一步完善校外育人体系建设。讨论如何引导本市中小学生成为社区文化、文明传播的志愿者，如何为他们创设丰富多彩的校外生活。</w:t>
      </w:r>
    </w:p>
    <w:sectPr w:rsidR="002A1719" w:rsidRPr="002A1719" w:rsidSect="00B90876">
      <w:headerReference w:type="even" r:id="rId7"/>
      <w:headerReference w:type="default" r:id="rId8"/>
      <w:footerReference w:type="even" r:id="rId9"/>
      <w:footerReference w:type="default" r:id="rId10"/>
      <w:headerReference w:type="first" r:id="rId11"/>
      <w:footerReference w:type="first" r:id="rId12"/>
      <w:pgSz w:w="11907" w:h="16840" w:code="9"/>
      <w:pgMar w:top="1985" w:right="1588" w:bottom="1111" w:left="1588" w:header="1701" w:footer="1474" w:gutter="0"/>
      <w:cols w:space="425"/>
      <w:docGrid w:linePitch="558" w:charSpace="-25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490" w:rsidRDefault="00C54490" w:rsidP="00B90876">
      <w:pPr>
        <w:ind w:firstLine="600"/>
      </w:pPr>
      <w:r>
        <w:separator/>
      </w:r>
    </w:p>
  </w:endnote>
  <w:endnote w:type="continuationSeparator" w:id="1">
    <w:p w:rsidR="00C54490" w:rsidRDefault="00C54490" w:rsidP="00B90876">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方正大标宋简体">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文鼎CS长美黑">
    <w:altName w:val="Arial Unicode MS"/>
    <w:charset w:val="86"/>
    <w:family w:val="modern"/>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8D" w:rsidRDefault="000F578D" w:rsidP="00CA6C7F">
    <w:pPr>
      <w:pStyle w:val="a6"/>
      <w:ind w:right="300" w:firstLineChars="100" w:firstLine="280"/>
      <w:jc w:val="left"/>
    </w:pPr>
    <w:r>
      <w:rPr>
        <w:rFonts w:hint="eastAsia"/>
      </w:rPr>
      <w:t xml:space="preserve">－ </w:t>
    </w:r>
    <w:r w:rsidR="007B67DD" w:rsidRPr="004F3B3A">
      <w:fldChar w:fldCharType="begin"/>
    </w:r>
    <w:r w:rsidRPr="004F3B3A">
      <w:instrText xml:space="preserve"> PAGE </w:instrText>
    </w:r>
    <w:r w:rsidR="007B67DD" w:rsidRPr="004F3B3A">
      <w:fldChar w:fldCharType="separate"/>
    </w:r>
    <w:r w:rsidR="00A9693F">
      <w:rPr>
        <w:noProof/>
      </w:rPr>
      <w:t>2</w:t>
    </w:r>
    <w:r w:rsidR="007B67DD" w:rsidRPr="004F3B3A">
      <w:fldChar w:fldCharType="end"/>
    </w:r>
    <w:r w:rsidRPr="004F3B3A">
      <w:rPr>
        <w:rFonts w:hint="eastAsia"/>
      </w:rP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8D" w:rsidRPr="00324F1A" w:rsidRDefault="00376C17" w:rsidP="00376C17">
    <w:pPr>
      <w:pStyle w:val="a6"/>
      <w:ind w:right="300" w:firstLine="560"/>
    </w:pPr>
    <w:r w:rsidRPr="00376C17">
      <w:rPr>
        <w:rFonts w:hint="eastAsia"/>
      </w:rPr>
      <w:t xml:space="preserve">－ </w:t>
    </w:r>
    <w:r w:rsidR="007B67DD" w:rsidRPr="00376C17">
      <w:fldChar w:fldCharType="begin"/>
    </w:r>
    <w:r w:rsidRPr="00376C17">
      <w:instrText xml:space="preserve"> PAGE </w:instrText>
    </w:r>
    <w:r w:rsidR="007B67DD" w:rsidRPr="00376C17">
      <w:fldChar w:fldCharType="separate"/>
    </w:r>
    <w:r w:rsidR="00A9693F">
      <w:rPr>
        <w:noProof/>
      </w:rPr>
      <w:t>3</w:t>
    </w:r>
    <w:r w:rsidR="007B67DD" w:rsidRPr="00376C17">
      <w:fldChar w:fldCharType="end"/>
    </w:r>
    <w:r w:rsidRPr="00376C17">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8D" w:rsidRDefault="000F578D" w:rsidP="00B90876">
    <w:pPr>
      <w:pStyle w:val="a6"/>
      <w:ind w:right="300" w:firstLine="5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490" w:rsidRDefault="00C54490" w:rsidP="00B90876">
      <w:pPr>
        <w:ind w:firstLine="600"/>
      </w:pPr>
      <w:r>
        <w:separator/>
      </w:r>
    </w:p>
  </w:footnote>
  <w:footnote w:type="continuationSeparator" w:id="1">
    <w:p w:rsidR="00C54490" w:rsidRDefault="00C54490" w:rsidP="00B90876">
      <w:pPr>
        <w:ind w:firstLine="6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8D" w:rsidRDefault="000F578D">
    <w:pPr>
      <w:pStyle w:val="a5"/>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8D" w:rsidRDefault="000F578D">
    <w:pPr>
      <w:pStyle w:val="a5"/>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8D" w:rsidRDefault="000F578D">
    <w:pPr>
      <w:pStyle w:val="a5"/>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7584A"/>
    <w:multiLevelType w:val="hybridMultilevel"/>
    <w:tmpl w:val="B694E7EE"/>
    <w:lvl w:ilvl="0" w:tplc="AF9C9FDE">
      <w:start w:val="1"/>
      <w:numFmt w:val="bullet"/>
      <w:lvlText w:val=""/>
      <w:lvlJc w:val="left"/>
      <w:pPr>
        <w:tabs>
          <w:tab w:val="num" w:pos="1960"/>
        </w:tabs>
        <w:ind w:left="1960" w:hanging="420"/>
      </w:pPr>
      <w:rPr>
        <w:rFonts w:ascii="Wingdings" w:hAnsi="Wingdings" w:hint="default"/>
      </w:rPr>
    </w:lvl>
    <w:lvl w:ilvl="1" w:tplc="BB54F464">
      <w:start w:val="1"/>
      <w:numFmt w:val="bullet"/>
      <w:lvlText w:val=""/>
      <w:lvlJc w:val="left"/>
      <w:pPr>
        <w:tabs>
          <w:tab w:val="num" w:pos="1420"/>
        </w:tabs>
        <w:ind w:left="420" w:firstLine="64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1">
    <w:nsid w:val="274E1563"/>
    <w:multiLevelType w:val="hybridMultilevel"/>
    <w:tmpl w:val="1AC0792C"/>
    <w:lvl w:ilvl="0" w:tplc="D786C4B6">
      <w:start w:val="1"/>
      <w:numFmt w:val="japaneseCounting"/>
      <w:lvlText w:val="（%1）"/>
      <w:lvlJc w:val="left"/>
      <w:pPr>
        <w:tabs>
          <w:tab w:val="num" w:pos="1395"/>
        </w:tabs>
        <w:ind w:left="1395" w:hanging="85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47DB68EB"/>
    <w:multiLevelType w:val="hybridMultilevel"/>
    <w:tmpl w:val="B694E7EE"/>
    <w:lvl w:ilvl="0" w:tplc="AF9C9FDE">
      <w:start w:val="1"/>
      <w:numFmt w:val="bullet"/>
      <w:lvlText w:val=""/>
      <w:lvlJc w:val="left"/>
      <w:pPr>
        <w:tabs>
          <w:tab w:val="num" w:pos="1960"/>
        </w:tabs>
        <w:ind w:left="1960" w:hanging="420"/>
      </w:pPr>
      <w:rPr>
        <w:rFonts w:ascii="Wingdings" w:hAnsi="Wingdings" w:hint="default"/>
      </w:rPr>
    </w:lvl>
    <w:lvl w:ilvl="1" w:tplc="04090003">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3">
    <w:nsid w:val="5A6341DA"/>
    <w:multiLevelType w:val="hybridMultilevel"/>
    <w:tmpl w:val="614E46EE"/>
    <w:lvl w:ilvl="0" w:tplc="B04AB72A">
      <w:start w:val="1"/>
      <w:numFmt w:val="japaneseCounting"/>
      <w:lvlText w:val="%1、"/>
      <w:lvlJc w:val="left"/>
      <w:pPr>
        <w:tabs>
          <w:tab w:val="num" w:pos="1618"/>
        </w:tabs>
        <w:ind w:left="1618" w:hanging="1080"/>
      </w:pPr>
      <w:rPr>
        <w:rFonts w:hAnsi="Times New Roman" w:hint="default"/>
        <w:lang w:val="en-US"/>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5"/>
  <w:evenAndOddHeaders/>
  <w:drawingGridHorizontalSpacing w:val="149"/>
  <w:drawingGridVerticalSpacing w:val="279"/>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642AF"/>
    <w:rsid w:val="00034AE0"/>
    <w:rsid w:val="00053F2D"/>
    <w:rsid w:val="000906A8"/>
    <w:rsid w:val="00093B6B"/>
    <w:rsid w:val="000A1CED"/>
    <w:rsid w:val="000C0298"/>
    <w:rsid w:val="000D1C0D"/>
    <w:rsid w:val="000D5746"/>
    <w:rsid w:val="000D6A94"/>
    <w:rsid w:val="000F3F32"/>
    <w:rsid w:val="000F578D"/>
    <w:rsid w:val="00106D79"/>
    <w:rsid w:val="00112468"/>
    <w:rsid w:val="00127586"/>
    <w:rsid w:val="00132915"/>
    <w:rsid w:val="00142E9E"/>
    <w:rsid w:val="001642AF"/>
    <w:rsid w:val="0019562F"/>
    <w:rsid w:val="001961AE"/>
    <w:rsid w:val="001A7286"/>
    <w:rsid w:val="001B707A"/>
    <w:rsid w:val="001C4908"/>
    <w:rsid w:val="001D0DAE"/>
    <w:rsid w:val="001E416F"/>
    <w:rsid w:val="001E5D86"/>
    <w:rsid w:val="0020116F"/>
    <w:rsid w:val="00207844"/>
    <w:rsid w:val="002155D0"/>
    <w:rsid w:val="00216E0A"/>
    <w:rsid w:val="0021784D"/>
    <w:rsid w:val="002449D5"/>
    <w:rsid w:val="00257FA3"/>
    <w:rsid w:val="002749FA"/>
    <w:rsid w:val="00281954"/>
    <w:rsid w:val="00286986"/>
    <w:rsid w:val="002A1719"/>
    <w:rsid w:val="002C627B"/>
    <w:rsid w:val="002E7E9A"/>
    <w:rsid w:val="00320C3A"/>
    <w:rsid w:val="00324F1A"/>
    <w:rsid w:val="00343702"/>
    <w:rsid w:val="0035538F"/>
    <w:rsid w:val="00373F50"/>
    <w:rsid w:val="00376C17"/>
    <w:rsid w:val="003F3C02"/>
    <w:rsid w:val="004279C6"/>
    <w:rsid w:val="00452887"/>
    <w:rsid w:val="004D0C73"/>
    <w:rsid w:val="004F3B3A"/>
    <w:rsid w:val="0051637B"/>
    <w:rsid w:val="005246C0"/>
    <w:rsid w:val="00567815"/>
    <w:rsid w:val="00574C4D"/>
    <w:rsid w:val="005944F6"/>
    <w:rsid w:val="005A1906"/>
    <w:rsid w:val="005D5199"/>
    <w:rsid w:val="005E7C27"/>
    <w:rsid w:val="006048A2"/>
    <w:rsid w:val="00644047"/>
    <w:rsid w:val="00660938"/>
    <w:rsid w:val="0069517B"/>
    <w:rsid w:val="00697894"/>
    <w:rsid w:val="006D57B5"/>
    <w:rsid w:val="006F1BD2"/>
    <w:rsid w:val="006F57D7"/>
    <w:rsid w:val="0071192F"/>
    <w:rsid w:val="0072519A"/>
    <w:rsid w:val="00731057"/>
    <w:rsid w:val="007352F5"/>
    <w:rsid w:val="00742E51"/>
    <w:rsid w:val="00744EE7"/>
    <w:rsid w:val="00757ACD"/>
    <w:rsid w:val="007956AB"/>
    <w:rsid w:val="007A2064"/>
    <w:rsid w:val="007B67DD"/>
    <w:rsid w:val="007C0691"/>
    <w:rsid w:val="007C2BCB"/>
    <w:rsid w:val="007D103C"/>
    <w:rsid w:val="007F5B00"/>
    <w:rsid w:val="0080755F"/>
    <w:rsid w:val="00810A80"/>
    <w:rsid w:val="008520FA"/>
    <w:rsid w:val="00882AE8"/>
    <w:rsid w:val="008938D6"/>
    <w:rsid w:val="008D1B89"/>
    <w:rsid w:val="00904DE3"/>
    <w:rsid w:val="00952E4A"/>
    <w:rsid w:val="00957266"/>
    <w:rsid w:val="0098628A"/>
    <w:rsid w:val="009D2776"/>
    <w:rsid w:val="009D7DB2"/>
    <w:rsid w:val="009F3185"/>
    <w:rsid w:val="009F5A8C"/>
    <w:rsid w:val="00A24966"/>
    <w:rsid w:val="00A274DB"/>
    <w:rsid w:val="00A424B9"/>
    <w:rsid w:val="00A6608F"/>
    <w:rsid w:val="00A9192E"/>
    <w:rsid w:val="00A9693F"/>
    <w:rsid w:val="00AA604C"/>
    <w:rsid w:val="00AC1CC8"/>
    <w:rsid w:val="00AC30C1"/>
    <w:rsid w:val="00AC53CB"/>
    <w:rsid w:val="00AE64B9"/>
    <w:rsid w:val="00AF189B"/>
    <w:rsid w:val="00AF2234"/>
    <w:rsid w:val="00B76503"/>
    <w:rsid w:val="00B76A61"/>
    <w:rsid w:val="00B86048"/>
    <w:rsid w:val="00B90876"/>
    <w:rsid w:val="00B924C6"/>
    <w:rsid w:val="00BB4D10"/>
    <w:rsid w:val="00BF2D1B"/>
    <w:rsid w:val="00C04FBE"/>
    <w:rsid w:val="00C16545"/>
    <w:rsid w:val="00C40FEE"/>
    <w:rsid w:val="00C54490"/>
    <w:rsid w:val="00C65D99"/>
    <w:rsid w:val="00C83AE9"/>
    <w:rsid w:val="00C87803"/>
    <w:rsid w:val="00C97335"/>
    <w:rsid w:val="00C97A6E"/>
    <w:rsid w:val="00CA0C7E"/>
    <w:rsid w:val="00CA3836"/>
    <w:rsid w:val="00CA5587"/>
    <w:rsid w:val="00CA6C7F"/>
    <w:rsid w:val="00CC1306"/>
    <w:rsid w:val="00CD0BE1"/>
    <w:rsid w:val="00CD36BB"/>
    <w:rsid w:val="00CF1917"/>
    <w:rsid w:val="00CF48BF"/>
    <w:rsid w:val="00D129D1"/>
    <w:rsid w:val="00D2379D"/>
    <w:rsid w:val="00D35C1C"/>
    <w:rsid w:val="00D45D68"/>
    <w:rsid w:val="00D6402D"/>
    <w:rsid w:val="00D7319D"/>
    <w:rsid w:val="00D73DF3"/>
    <w:rsid w:val="00D768DB"/>
    <w:rsid w:val="00D969FE"/>
    <w:rsid w:val="00DB07C7"/>
    <w:rsid w:val="00DB3C3F"/>
    <w:rsid w:val="00DC72FA"/>
    <w:rsid w:val="00DD3D34"/>
    <w:rsid w:val="00DD7D19"/>
    <w:rsid w:val="00DE301F"/>
    <w:rsid w:val="00E16ADE"/>
    <w:rsid w:val="00E20F9A"/>
    <w:rsid w:val="00E30631"/>
    <w:rsid w:val="00E536DD"/>
    <w:rsid w:val="00E57789"/>
    <w:rsid w:val="00E62838"/>
    <w:rsid w:val="00E96183"/>
    <w:rsid w:val="00EB15CA"/>
    <w:rsid w:val="00EE1203"/>
    <w:rsid w:val="00EE6B75"/>
    <w:rsid w:val="00F23066"/>
    <w:rsid w:val="00F25B54"/>
    <w:rsid w:val="00F4135F"/>
    <w:rsid w:val="00F42517"/>
    <w:rsid w:val="00F4673E"/>
    <w:rsid w:val="00F71599"/>
    <w:rsid w:val="00F86769"/>
    <w:rsid w:val="00FA4FA8"/>
    <w:rsid w:val="00FC6A9E"/>
    <w:rsid w:val="00FD38EB"/>
    <w:rsid w:val="00FD706F"/>
    <w:rsid w:val="00FF3B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at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69517B"/>
    <w:pPr>
      <w:widowControl w:val="0"/>
      <w:topLinePunct/>
      <w:spacing w:line="324" w:lineRule="auto"/>
      <w:ind w:firstLineChars="200" w:firstLine="200"/>
      <w:jc w:val="both"/>
    </w:pPr>
    <w:rPr>
      <w:rFonts w:ascii="华文仿宋" w:eastAsia="华文仿宋" w:hAnsi="华文仿宋"/>
      <w:kern w:val="2"/>
      <w:sz w:val="30"/>
      <w:szCs w:val="32"/>
    </w:rPr>
  </w:style>
  <w:style w:type="paragraph" w:styleId="1">
    <w:name w:val="heading 1"/>
    <w:basedOn w:val="a"/>
    <w:next w:val="a"/>
    <w:qFormat/>
    <w:rsid w:val="0069517B"/>
    <w:pPr>
      <w:keepNext/>
      <w:keepLines/>
      <w:ind w:firstLineChars="0" w:firstLine="0"/>
      <w:jc w:val="center"/>
      <w:outlineLvl w:val="0"/>
    </w:pPr>
    <w:rPr>
      <w:rFonts w:ascii="方正大标宋简体" w:eastAsia="方正大标宋简体" w:hAnsi="方正大标宋简体"/>
      <w:kern w:val="44"/>
      <w:sz w:val="42"/>
      <w:szCs w:val="40"/>
    </w:rPr>
  </w:style>
  <w:style w:type="paragraph" w:styleId="2">
    <w:name w:val="heading 2"/>
    <w:basedOn w:val="a"/>
    <w:next w:val="a"/>
    <w:qFormat/>
    <w:rsid w:val="0069517B"/>
    <w:pPr>
      <w:keepNext/>
      <w:keepLines/>
      <w:topLinePunct w:val="0"/>
      <w:ind w:firstLineChars="0" w:firstLine="0"/>
      <w:jc w:val="center"/>
      <w:outlineLvl w:val="1"/>
    </w:pPr>
    <w:rPr>
      <w:rFonts w:ascii="华文楷体" w:eastAsia="华文楷体" w:hAnsi="华文楷体"/>
      <w:szCs w:val="30"/>
    </w:rPr>
  </w:style>
  <w:style w:type="paragraph" w:styleId="3">
    <w:name w:val="heading 3"/>
    <w:basedOn w:val="a"/>
    <w:next w:val="a"/>
    <w:link w:val="3Char"/>
    <w:qFormat/>
    <w:rsid w:val="0069517B"/>
    <w:pPr>
      <w:keepNext/>
      <w:keepLines/>
      <w:ind w:firstLine="600"/>
      <w:outlineLvl w:val="2"/>
    </w:pPr>
    <w:rPr>
      <w:rFonts w:ascii="黑体" w:eastAsia="黑体"/>
    </w:rPr>
  </w:style>
  <w:style w:type="paragraph" w:styleId="4">
    <w:name w:val="heading 4"/>
    <w:basedOn w:val="a"/>
    <w:next w:val="a"/>
    <w:link w:val="4Char"/>
    <w:qFormat/>
    <w:rsid w:val="0069517B"/>
    <w:pPr>
      <w:keepNext/>
      <w:keepLines/>
      <w:ind w:firstLine="600"/>
      <w:outlineLvl w:val="3"/>
    </w:pPr>
    <w:rPr>
      <w:rFonts w:ascii="宋体" w:eastAsia="宋体" w:hAnsi="宋体"/>
      <w:b/>
    </w:rPr>
  </w:style>
  <w:style w:type="paragraph" w:styleId="5">
    <w:name w:val="heading 5"/>
    <w:basedOn w:val="a"/>
    <w:next w:val="a"/>
    <w:link w:val="5Char"/>
    <w:semiHidden/>
    <w:unhideWhenUsed/>
    <w:rsid w:val="0069517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落款"/>
    <w:basedOn w:val="a"/>
    <w:qFormat/>
    <w:rsid w:val="0069517B"/>
    <w:pPr>
      <w:ind w:rightChars="400" w:right="1200" w:firstLineChars="0" w:firstLine="0"/>
      <w:jc w:val="right"/>
    </w:pPr>
  </w:style>
  <w:style w:type="paragraph" w:customStyle="1" w:styleId="a4">
    <w:name w:val="表格正文"/>
    <w:basedOn w:val="a"/>
    <w:qFormat/>
    <w:rsid w:val="0069517B"/>
    <w:pPr>
      <w:spacing w:before="120" w:after="120" w:line="240" w:lineRule="auto"/>
      <w:jc w:val="center"/>
    </w:pPr>
    <w:rPr>
      <w:sz w:val="28"/>
    </w:rPr>
  </w:style>
  <w:style w:type="paragraph" w:customStyle="1" w:styleId="50">
    <w:name w:val="标题5"/>
    <w:basedOn w:val="a"/>
    <w:qFormat/>
    <w:rsid w:val="0069517B"/>
    <w:rPr>
      <w:rFonts w:ascii="华文楷体" w:eastAsia="华文楷体" w:hAnsi="华文楷体"/>
    </w:rPr>
  </w:style>
  <w:style w:type="paragraph" w:styleId="a5">
    <w:name w:val="header"/>
    <w:basedOn w:val="a"/>
    <w:qFormat/>
    <w:rsid w:val="0069517B"/>
    <w:pPr>
      <w:tabs>
        <w:tab w:val="center" w:pos="4153"/>
        <w:tab w:val="right" w:pos="8306"/>
      </w:tabs>
      <w:snapToGrid w:val="0"/>
      <w:spacing w:line="240" w:lineRule="auto"/>
      <w:jc w:val="distribute"/>
    </w:pPr>
    <w:rPr>
      <w:rFonts w:ascii="宋体" w:eastAsia="宋体"/>
      <w:sz w:val="21"/>
      <w:szCs w:val="18"/>
    </w:rPr>
  </w:style>
  <w:style w:type="paragraph" w:styleId="a6">
    <w:name w:val="footer"/>
    <w:basedOn w:val="a"/>
    <w:qFormat/>
    <w:rsid w:val="0069517B"/>
    <w:pPr>
      <w:tabs>
        <w:tab w:val="center" w:pos="4153"/>
        <w:tab w:val="right" w:pos="8306"/>
      </w:tabs>
      <w:snapToGrid w:val="0"/>
      <w:spacing w:line="240" w:lineRule="auto"/>
      <w:ind w:rightChars="100" w:right="100"/>
      <w:jc w:val="right"/>
    </w:pPr>
    <w:rPr>
      <w:rFonts w:ascii="宋体" w:eastAsia="宋体"/>
      <w:sz w:val="28"/>
      <w:szCs w:val="18"/>
    </w:rPr>
  </w:style>
  <w:style w:type="paragraph" w:styleId="a7">
    <w:name w:val="Date"/>
    <w:basedOn w:val="a"/>
    <w:next w:val="a"/>
    <w:qFormat/>
    <w:rsid w:val="0069517B"/>
    <w:pPr>
      <w:ind w:leftChars="1000" w:left="3000" w:rightChars="200" w:right="600" w:firstLineChars="0" w:firstLine="0"/>
      <w:jc w:val="right"/>
    </w:pPr>
    <w:rPr>
      <w:rFonts w:cs="华文仿宋"/>
      <w:szCs w:val="30"/>
    </w:rPr>
  </w:style>
  <w:style w:type="paragraph" w:customStyle="1" w:styleId="a8">
    <w:name w:val="落款（妇女情况）"/>
    <w:basedOn w:val="a"/>
    <w:qFormat/>
    <w:rsid w:val="0069517B"/>
    <w:pPr>
      <w:ind w:rightChars="150" w:right="150"/>
      <w:jc w:val="right"/>
    </w:pPr>
    <w:rPr>
      <w:rFonts w:ascii="华文楷体" w:eastAsia="华文楷体"/>
    </w:rPr>
  </w:style>
  <w:style w:type="character" w:customStyle="1" w:styleId="3Char">
    <w:name w:val="标题 3 Char"/>
    <w:basedOn w:val="a0"/>
    <w:link w:val="3"/>
    <w:rsid w:val="0069517B"/>
    <w:rPr>
      <w:rFonts w:ascii="黑体" w:eastAsia="黑体" w:hAnsi="华文仿宋"/>
      <w:kern w:val="2"/>
      <w:sz w:val="30"/>
      <w:szCs w:val="32"/>
    </w:rPr>
  </w:style>
  <w:style w:type="character" w:customStyle="1" w:styleId="4Char">
    <w:name w:val="标题 4 Char"/>
    <w:basedOn w:val="a0"/>
    <w:link w:val="4"/>
    <w:rsid w:val="0069517B"/>
    <w:rPr>
      <w:rFonts w:ascii="宋体" w:hAnsi="宋体"/>
      <w:b/>
      <w:kern w:val="2"/>
      <w:sz w:val="30"/>
      <w:szCs w:val="32"/>
    </w:rPr>
  </w:style>
  <w:style w:type="paragraph" w:styleId="a9">
    <w:name w:val="Balloon Text"/>
    <w:basedOn w:val="a"/>
    <w:semiHidden/>
    <w:rsid w:val="0069517B"/>
    <w:rPr>
      <w:sz w:val="18"/>
      <w:szCs w:val="18"/>
    </w:rPr>
  </w:style>
  <w:style w:type="paragraph" w:styleId="aa">
    <w:name w:val="Title"/>
    <w:basedOn w:val="a"/>
    <w:next w:val="a"/>
    <w:link w:val="Char"/>
    <w:rsid w:val="0069517B"/>
    <w:pPr>
      <w:spacing w:before="240" w:after="60"/>
      <w:jc w:val="center"/>
      <w:outlineLvl w:val="0"/>
    </w:pPr>
    <w:rPr>
      <w:rFonts w:ascii="Cambria" w:eastAsia="宋体" w:hAnsi="Cambria"/>
      <w:b/>
      <w:bCs/>
      <w:sz w:val="32"/>
    </w:rPr>
  </w:style>
  <w:style w:type="character" w:customStyle="1" w:styleId="Char">
    <w:name w:val="标题 Char"/>
    <w:basedOn w:val="a0"/>
    <w:link w:val="aa"/>
    <w:rsid w:val="0069517B"/>
    <w:rPr>
      <w:rFonts w:ascii="Cambria" w:hAnsi="Cambria"/>
      <w:b/>
      <w:bCs/>
      <w:kern w:val="2"/>
      <w:sz w:val="32"/>
      <w:szCs w:val="32"/>
    </w:rPr>
  </w:style>
  <w:style w:type="character" w:customStyle="1" w:styleId="5Char">
    <w:name w:val="标题 5 Char"/>
    <w:basedOn w:val="a0"/>
    <w:link w:val="5"/>
    <w:semiHidden/>
    <w:rsid w:val="0069517B"/>
    <w:rPr>
      <w:rFonts w:ascii="华文仿宋" w:eastAsia="华文仿宋" w:hAnsi="华文仿宋"/>
      <w:b/>
      <w:bCs/>
      <w:kern w:val="2"/>
      <w:sz w:val="28"/>
      <w:szCs w:val="28"/>
    </w:rPr>
  </w:style>
  <w:style w:type="character" w:styleId="ab">
    <w:name w:val="page number"/>
    <w:basedOn w:val="a0"/>
    <w:qFormat/>
    <w:rsid w:val="0069517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066;&#22919;&#32852;&#25991;&#20214;\2019&#24180;&#24230;\&#25991;&#21360;&#23460;\&#25991;&#20214;&#27169;&#26495;\Normal&#65288;&#22919;&#20799;&#22996;&#65289;.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Normal（妇儿委）.dotm</Template>
  <TotalTime>1</TotalTime>
  <Pages>4</Pages>
  <Words>230</Words>
  <Characters>1314</Characters>
  <Application>Microsoft Office Word</Application>
  <DocSecurity>0</DocSecurity>
  <Lines>10</Lines>
  <Paragraphs>3</Paragraphs>
  <ScaleCrop>false</ScaleCrop>
  <Company>P R C</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3</cp:revision>
  <cp:lastPrinted>2010-01-13T09:26:00Z</cp:lastPrinted>
  <dcterms:created xsi:type="dcterms:W3CDTF">2020-10-21T02:57:00Z</dcterms:created>
  <dcterms:modified xsi:type="dcterms:W3CDTF">2020-10-21T02:57:00Z</dcterms:modified>
</cp:coreProperties>
</file>